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88" w:rsidRDefault="00D33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Московской области</w:t>
      </w:r>
    </w:p>
    <w:p w:rsidR="002D7A88" w:rsidRDefault="00D33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2D7A88" w:rsidRDefault="00D33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2D7A88" w:rsidRDefault="00D33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«Воскресенский колледж» </w:t>
      </w: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D33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Методические рекомендации</w:t>
      </w:r>
    </w:p>
    <w:p w:rsidR="002D7A88" w:rsidRDefault="00D33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выполнению домашней контрольной работы </w:t>
      </w: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D33BC1">
      <w:pPr>
        <w:jc w:val="center"/>
      </w:pPr>
      <w:r>
        <w:rPr>
          <w:b/>
          <w:bCs/>
          <w:sz w:val="28"/>
          <w:szCs w:val="28"/>
        </w:rPr>
        <w:t xml:space="preserve">по дисциплине </w:t>
      </w:r>
      <w:r>
        <w:rPr>
          <w:b/>
          <w:bCs/>
          <w:sz w:val="28"/>
          <w:szCs w:val="28"/>
        </w:rPr>
        <w:t>ЕН.03 Экологические основы природопользования</w:t>
      </w:r>
    </w:p>
    <w:p w:rsidR="002D7A88" w:rsidRDefault="00D33BC1">
      <w:pPr>
        <w:jc w:val="center"/>
      </w:pPr>
      <w:r>
        <w:rPr>
          <w:b/>
          <w:bCs/>
          <w:sz w:val="28"/>
          <w:szCs w:val="28"/>
        </w:rPr>
        <w:t>для студентов заочного отделения</w:t>
      </w: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D33BC1">
      <w:pPr>
        <w:jc w:val="center"/>
      </w:pPr>
      <w:r>
        <w:rPr>
          <w:b/>
          <w:bCs/>
          <w:sz w:val="28"/>
          <w:szCs w:val="28"/>
        </w:rPr>
        <w:t xml:space="preserve">специальности   </w:t>
      </w:r>
      <w:bookmarkStart w:id="0" w:name="__DdeLink__459_377948921"/>
      <w:r>
        <w:rPr>
          <w:b/>
          <w:bCs/>
          <w:sz w:val="28"/>
          <w:szCs w:val="28"/>
        </w:rPr>
        <w:t>08.02.01  Строительство и эксплуатация  зданий и сооружений</w:t>
      </w:r>
      <w:bookmarkEnd w:id="0"/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D33BC1">
      <w:pPr>
        <w:jc w:val="center"/>
      </w:pPr>
      <w:r>
        <w:rPr>
          <w:b/>
          <w:bCs/>
          <w:sz w:val="28"/>
          <w:szCs w:val="28"/>
        </w:rPr>
        <w:t>Воскресенск 2021г.</w:t>
      </w:r>
    </w:p>
    <w:p w:rsidR="002D7A88" w:rsidRDefault="00D33BC1"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</w:t>
      </w:r>
      <w:r>
        <w:rPr>
          <w:bCs/>
          <w:sz w:val="28"/>
          <w:szCs w:val="28"/>
        </w:rPr>
        <w:t xml:space="preserve">по выполнению домашней контрольной </w:t>
      </w:r>
      <w:r>
        <w:rPr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>
        <w:rPr>
          <w:b/>
          <w:bCs/>
          <w:sz w:val="28"/>
          <w:szCs w:val="28"/>
        </w:rPr>
        <w:t>ЕН.03 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ФГОС СПО 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08.02.01  Строительство и эксплуатация  зданий и сооружений</w:t>
      </w: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D3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преподаватель ГБПОУ МО «Воскресенский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              Копцева Л.М. </w:t>
      </w: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D3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2D7A88" w:rsidRDefault="00D3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ПЦК экономических дисциплин</w:t>
      </w:r>
    </w:p>
    <w:p w:rsidR="002D7A88" w:rsidRDefault="00D3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№_____от «___»________2021г.</w:t>
      </w: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D3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И.М.Портная</w:t>
      </w:r>
    </w:p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D33BC1">
      <w:pPr>
        <w:pStyle w:val="ab"/>
        <w:spacing w:before="280" w:after="28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методические указания</w:t>
      </w:r>
    </w:p>
    <w:p w:rsidR="002D7A88" w:rsidRDefault="00D33BC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самостоятельном изучении дисциплины рекомендуется </w:t>
      </w:r>
      <w:r>
        <w:rPr>
          <w:sz w:val="28"/>
          <w:szCs w:val="28"/>
        </w:rPr>
        <w:t>ознакомиться с содержанием дисциплины; подобрать рекомендуемую литературу; изучить темы в той последовательности, которая дается в учебных заданиях: внимательно читать методические указания к изучаемой теме.</w:t>
      </w:r>
    </w:p>
    <w:p w:rsidR="002D7A88" w:rsidRDefault="00D33BC1">
      <w:pPr>
        <w:pStyle w:val="ab"/>
        <w:ind w:firstLine="708"/>
        <w:jc w:val="both"/>
      </w:pPr>
      <w:r>
        <w:rPr>
          <w:sz w:val="28"/>
          <w:szCs w:val="28"/>
        </w:rPr>
        <w:t>Программой дисциплины предусмотрено выполнение д</w:t>
      </w:r>
      <w:r>
        <w:rPr>
          <w:sz w:val="28"/>
          <w:szCs w:val="28"/>
        </w:rPr>
        <w:t>омашней контрольной работы (ДКР) и дифференцированного зачета.</w:t>
      </w:r>
    </w:p>
    <w:p w:rsidR="002D7A88" w:rsidRDefault="00D33BC1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с целью проверки знаний, полученных студентами на лекционных занятиях, при самостоятельной работе и применения их при выполнении практических заданий.</w:t>
      </w:r>
    </w:p>
    <w:p w:rsidR="002D7A88" w:rsidRDefault="00D33BC1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Итогом изу</w:t>
      </w:r>
      <w:r>
        <w:rPr>
          <w:rFonts w:ascii="Times New Roman" w:hAnsi="Times New Roman" w:cs="Times New Roman"/>
          <w:sz w:val="28"/>
          <w:szCs w:val="28"/>
        </w:rPr>
        <w:t>чения дисциплины является дифференцированный зачет.</w:t>
      </w:r>
    </w:p>
    <w:p w:rsidR="002D7A88" w:rsidRDefault="00D33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ДКР выполняется  на листах формата А4 или  в тетради в клеточку. Первая страница оформляется как титульный лист (Приложение 1). На титульном листе указывается: Ф.И.О студента, группа, специальность, наиме</w:t>
      </w:r>
      <w:r>
        <w:rPr>
          <w:rFonts w:ascii="Times New Roman" w:hAnsi="Times New Roman" w:cs="Times New Roman"/>
          <w:sz w:val="28"/>
          <w:szCs w:val="28"/>
        </w:rPr>
        <w:t>нование дисциплины, Ф.И.О преподавателя.</w:t>
      </w:r>
    </w:p>
    <w:p w:rsidR="002D7A88" w:rsidRDefault="00D33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написана  аккуратно и грамотно.   </w:t>
      </w:r>
    </w:p>
    <w:p w:rsidR="002D7A88" w:rsidRDefault="00D33BC1">
      <w:pPr>
        <w:jc w:val="both"/>
      </w:pPr>
      <w:r>
        <w:rPr>
          <w:rFonts w:ascii="Times New Roman" w:hAnsi="Times New Roman" w:cs="Times New Roman"/>
          <w:sz w:val="28"/>
          <w:szCs w:val="28"/>
        </w:rPr>
        <w:t>Вначале работы перечисляются вопросы, потом даются ответы.</w:t>
      </w:r>
    </w:p>
    <w:p w:rsidR="002D7A88" w:rsidRDefault="00D33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домашняя контрольная работа сдается на проверку в учебную часть, не позднее 10 дне</w:t>
      </w:r>
      <w:r>
        <w:rPr>
          <w:rFonts w:ascii="Times New Roman" w:hAnsi="Times New Roman" w:cs="Times New Roman"/>
          <w:sz w:val="28"/>
          <w:szCs w:val="28"/>
        </w:rPr>
        <w:t>й до начала дифференцированного зачета. В случае «не зачета», контрольная работа переделывается в соответствии с замечаниями преподавателя и вновь работы сдаются в учебную часть.</w:t>
      </w:r>
    </w:p>
    <w:p w:rsidR="002D7A88" w:rsidRDefault="00D33BC1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Студенты не допускаются к сдаче дифференцированного зачета  без  зачтенной до</w:t>
      </w:r>
      <w:r>
        <w:rPr>
          <w:rFonts w:ascii="Times New Roman" w:hAnsi="Times New Roman" w:cs="Times New Roman"/>
          <w:sz w:val="28"/>
          <w:szCs w:val="28"/>
        </w:rPr>
        <w:t xml:space="preserve">машней контрольной работы. </w:t>
      </w:r>
      <w:r>
        <w:rPr>
          <w:sz w:val="28"/>
          <w:szCs w:val="28"/>
        </w:rPr>
        <w:t>В конце работы необходимо поставить дату выполнения работы и личную подпись.</w:t>
      </w:r>
    </w:p>
    <w:p w:rsidR="002D7A88" w:rsidRDefault="00D33BC1">
      <w:pPr>
        <w:pStyle w:val="ab"/>
        <w:spacing w:before="280" w:beforeAutospacing="0" w:after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Дифференцированный зачет должен быть написан на листах формата А4, аккуратно и грамотно. Возможен вариант оформления в печатном виде, в программе Word.</w:t>
      </w:r>
      <w:r>
        <w:rPr>
          <w:sz w:val="28"/>
          <w:szCs w:val="28"/>
        </w:rPr>
        <w:t xml:space="preserve"> Вначале перечисляются вопросы, потом даются ответы. Первая страница оформляется как титульный лист. На титульном листе указывается: Ф.И.О студента, группа, специальность, наименование дисциплины, Ф.И.О преподавателя. В конце работы необходимо поставить да</w:t>
      </w:r>
      <w:r>
        <w:rPr>
          <w:sz w:val="28"/>
          <w:szCs w:val="28"/>
        </w:rPr>
        <w:t>ту выполнения работы и личную подпись.</w:t>
      </w:r>
    </w:p>
    <w:p w:rsidR="002D7A88" w:rsidRDefault="00D33BC1">
      <w:pPr>
        <w:pStyle w:val="ab"/>
        <w:spacing w:before="280" w:after="280" w:afterAutospacing="0"/>
        <w:jc w:val="both"/>
      </w:pPr>
      <w:r>
        <w:rPr>
          <w:sz w:val="28"/>
          <w:szCs w:val="28"/>
        </w:rPr>
        <w:tab/>
      </w:r>
      <w:bookmarkStart w:id="1" w:name="__DdeLink__581_2224269677"/>
      <w:r>
        <w:rPr>
          <w:sz w:val="28"/>
          <w:szCs w:val="28"/>
        </w:rPr>
        <w:t>В результате освоения дисциплины обучающийся</w:t>
      </w:r>
      <w:r>
        <w:rPr>
          <w:b/>
          <w:bCs/>
          <w:sz w:val="28"/>
          <w:szCs w:val="28"/>
        </w:rPr>
        <w:t xml:space="preserve"> должен </w:t>
      </w:r>
      <w:bookmarkEnd w:id="1"/>
      <w:r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 xml:space="preserve">: анализировать и прогнозировать экологические последствия различных видов деятельности; соблюдать регламенты по экологической безопасности в профессиональной </w:t>
      </w:r>
      <w:r>
        <w:rPr>
          <w:sz w:val="28"/>
          <w:szCs w:val="28"/>
        </w:rPr>
        <w:t xml:space="preserve">деятельности; </w:t>
      </w:r>
    </w:p>
    <w:p w:rsidR="002D7A88" w:rsidRDefault="00D33BC1">
      <w:pPr>
        <w:pStyle w:val="ab"/>
        <w:spacing w:before="280" w:after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</w:t>
      </w:r>
      <w:r>
        <w:rPr>
          <w:b/>
          <w:bCs/>
          <w:sz w:val="28"/>
          <w:szCs w:val="28"/>
        </w:rPr>
        <w:t xml:space="preserve"> знать:</w:t>
      </w:r>
      <w:r>
        <w:rPr>
          <w:sz w:val="28"/>
          <w:szCs w:val="28"/>
        </w:rPr>
        <w:t xml:space="preserve">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</w:t>
      </w:r>
      <w:r>
        <w:rPr>
          <w:sz w:val="28"/>
          <w:szCs w:val="28"/>
        </w:rPr>
        <w:lastRenderedPageBreak/>
        <w:t>кризиса; принципы и методы рационального природопо</w:t>
      </w:r>
      <w:r>
        <w:rPr>
          <w:sz w:val="28"/>
          <w:szCs w:val="28"/>
        </w:rPr>
        <w:t>льзования; основные источники техногенного воздействия на окружающую среду; принципы размещения производств различного типа; основные группы отходов, их источники и масштабы образования; основные способы предотвращения и улавливания промышленных отходов, м</w:t>
      </w:r>
      <w:r>
        <w:rPr>
          <w:sz w:val="28"/>
          <w:szCs w:val="28"/>
        </w:rPr>
        <w:t>етоды очистки, правила и порядок переработки, обезвреживания и захоронения промышленных отходов;  методы экологического регулирования; понятие и принципы мониторинга окружающей среды; правовые и социальные вопросы природопользования и экологической безопас</w:t>
      </w:r>
      <w:r>
        <w:rPr>
          <w:sz w:val="28"/>
          <w:szCs w:val="28"/>
        </w:rPr>
        <w:t>ности; принципы и правила международного сотрудничества в области природопользования и охраны окружающей среды; природоресурсный потенциал Российской Федерации; охраняемые природные территории; принципы производственного экологического контроля; условия ус</w:t>
      </w:r>
      <w:r>
        <w:rPr>
          <w:sz w:val="28"/>
          <w:szCs w:val="28"/>
        </w:rPr>
        <w:t>тойчивого состояния экосистем.</w:t>
      </w:r>
    </w:p>
    <w:p w:rsidR="002D7A88" w:rsidRDefault="00D33BC1">
      <w:pPr>
        <w:pStyle w:val="ab"/>
        <w:spacing w:before="280"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дисциплины:</w:t>
      </w:r>
    </w:p>
    <w:p w:rsidR="002D7A88" w:rsidRDefault="002D7A88">
      <w:pPr>
        <w:pStyle w:val="ab"/>
        <w:spacing w:before="280" w:after="280" w:afterAutospacing="0"/>
        <w:jc w:val="center"/>
        <w:rPr>
          <w:sz w:val="28"/>
          <w:szCs w:val="28"/>
        </w:rPr>
      </w:pPr>
    </w:p>
    <w:p w:rsidR="002D7A88" w:rsidRDefault="00D33BC1">
      <w:pPr>
        <w:pStyle w:val="ab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1. Основные понятия экологии</w:t>
      </w:r>
    </w:p>
    <w:p w:rsidR="002D7A88" w:rsidRDefault="00D33BC1">
      <w:pPr>
        <w:pStyle w:val="ab"/>
        <w:spacing w:line="360" w:lineRule="auto"/>
      </w:pPr>
      <w:r>
        <w:rPr>
          <w:bCs/>
          <w:iCs/>
          <w:sz w:val="28"/>
          <w:szCs w:val="28"/>
        </w:rPr>
        <w:t>Раздел 2. Основы природоохранной деятельности</w:t>
      </w:r>
    </w:p>
    <w:p w:rsidR="002D7A88" w:rsidRDefault="00D33BC1">
      <w:pPr>
        <w:pStyle w:val="ab"/>
        <w:spacing w:line="360" w:lineRule="auto"/>
        <w:rPr>
          <w:bCs/>
          <w:iCs/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>Раздел 3. Правовые и социальные вопросы природопользования</w:t>
      </w:r>
    </w:p>
    <w:p w:rsidR="002D7A88" w:rsidRDefault="002D7A88">
      <w:pPr>
        <w:pStyle w:val="ab"/>
        <w:spacing w:line="360" w:lineRule="auto"/>
        <w:rPr>
          <w:sz w:val="28"/>
          <w:szCs w:val="28"/>
        </w:rPr>
      </w:pPr>
    </w:p>
    <w:p w:rsidR="002D7A88" w:rsidRDefault="00D33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домашней контрольной работы:</w:t>
      </w:r>
    </w:p>
    <w:p w:rsidR="002D7A88" w:rsidRDefault="002D7A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A88" w:rsidRDefault="00D33BC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биосфера?</w:t>
      </w:r>
    </w:p>
    <w:p w:rsidR="002D7A88" w:rsidRDefault="00D33BC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ее сохранения.</w:t>
      </w:r>
    </w:p>
    <w:p w:rsidR="002D7A88" w:rsidRDefault="00D33BC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природные ресурсы?</w:t>
      </w:r>
    </w:p>
    <w:p w:rsidR="002D7A88" w:rsidRDefault="00D33BC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природных ресурсов.</w:t>
      </w:r>
    </w:p>
    <w:p w:rsidR="002D7A88" w:rsidRDefault="00D33BC1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Что такое экологические кризисы и катастрофы?</w:t>
      </w:r>
    </w:p>
    <w:p w:rsidR="002D7A88" w:rsidRDefault="002D7A88"/>
    <w:p w:rsidR="002D7A88" w:rsidRDefault="002D7A88">
      <w:pPr>
        <w:rPr>
          <w:b/>
          <w:bCs/>
        </w:rPr>
      </w:pPr>
    </w:p>
    <w:p w:rsidR="002D7A88" w:rsidRDefault="002D7A88">
      <w:pPr>
        <w:jc w:val="center"/>
        <w:rPr>
          <w:b/>
          <w:bCs/>
        </w:rPr>
      </w:pPr>
    </w:p>
    <w:p w:rsidR="002D7A88" w:rsidRDefault="00D33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дифференцированного зачета:</w:t>
      </w:r>
    </w:p>
    <w:p w:rsidR="002D7A88" w:rsidRDefault="002D7A88">
      <w:pPr>
        <w:jc w:val="center"/>
        <w:rPr>
          <w:b/>
          <w:bCs/>
          <w:sz w:val="28"/>
          <w:szCs w:val="28"/>
        </w:rPr>
      </w:pPr>
    </w:p>
    <w:p w:rsidR="002D7A88" w:rsidRDefault="00D33B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загрязнение окружающей среды?</w:t>
      </w:r>
    </w:p>
    <w:p w:rsidR="002D7A88" w:rsidRDefault="00D33B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Виды загрязнения  окружающей среды.</w:t>
      </w:r>
    </w:p>
    <w:p w:rsidR="002D7A88" w:rsidRDefault="00D33B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источни</w:t>
      </w:r>
      <w:r>
        <w:rPr>
          <w:sz w:val="28"/>
          <w:szCs w:val="28"/>
        </w:rPr>
        <w:t>ки загрязнения литосферы, атмосферы, гидросферы.</w:t>
      </w:r>
    </w:p>
    <w:p w:rsidR="002D7A88" w:rsidRDefault="00D33B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Воздействие загрязнения окружающей среды на здоровье человека.</w:t>
      </w:r>
    </w:p>
    <w:p w:rsidR="002D7A88" w:rsidRDefault="00D33B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Мероприятия по охране окружающей среды.</w:t>
      </w:r>
    </w:p>
    <w:p w:rsidR="002D7A88" w:rsidRDefault="002D7A88" w:rsidP="003A239C">
      <w:pPr>
        <w:pStyle w:val="ab"/>
        <w:tabs>
          <w:tab w:val="left" w:pos="2985"/>
        </w:tabs>
        <w:spacing w:beforeAutospacing="0" w:afterAutospacing="0"/>
        <w:rPr>
          <w:b/>
          <w:bCs/>
          <w:sz w:val="28"/>
          <w:szCs w:val="28"/>
        </w:rPr>
      </w:pPr>
    </w:p>
    <w:p w:rsidR="002D7A88" w:rsidRDefault="00D33BC1" w:rsidP="003A239C">
      <w:pPr>
        <w:pStyle w:val="ab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литература: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Блинов Л.Н., Перфилова И.Л., Юмашева Л.В </w:t>
      </w:r>
      <w:r>
        <w:rPr>
          <w:sz w:val="28"/>
          <w:szCs w:val="28"/>
        </w:rPr>
        <w:t>Экологические основы природопользования. – М.: «Дрофа», 2019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2. Константинов В.М., Челидзе Ю.Д.Экологические основы природопользования– М.: ИНФРА-М, 2018.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3.Константинов В.М.,Экологические основы природопользования М.: «Академия», 2018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4.Миркин Б.М., </w:t>
      </w:r>
      <w:r>
        <w:rPr>
          <w:sz w:val="28"/>
          <w:szCs w:val="28"/>
        </w:rPr>
        <w:t>Наумова Л.Г.Экология России М.: АО «МДС», 2018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5.Протасов В.Ф Экологические основы природопользования. – М.: ИНФРА-М, 2018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1. Коробкин В.И., Передельский, Л.В., Экология и охрана окружающей среды : учебник для вузов. М: Кнурос, 2</w:t>
      </w:r>
      <w:r>
        <w:rPr>
          <w:sz w:val="28"/>
          <w:szCs w:val="28"/>
        </w:rPr>
        <w:t xml:space="preserve">018 -591с. 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Колесников С.И. Экология: учебное пособие. Изд. 5-е М.: Дашков и Ко. Ростов н/Д: Наука-Пресс, 2018г –356с. </w:t>
      </w:r>
    </w:p>
    <w:p w:rsidR="002D7A88" w:rsidRDefault="00D33BC1" w:rsidP="003A239C">
      <w:pPr>
        <w:pStyle w:val="ab"/>
        <w:spacing w:beforeAutospacing="0" w:afterAutospacing="0"/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Трушина Т.П. Экологические основы природопользования – изд.5-е – Ростов н/Д: Феникс, 2018. – 414с. </w:t>
      </w:r>
    </w:p>
    <w:p w:rsidR="002D7A88" w:rsidRDefault="00D33BC1" w:rsidP="003A239C">
      <w:pPr>
        <w:pStyle w:val="ab"/>
        <w:spacing w:beforeAutospacing="0" w:afterAutospacing="0"/>
      </w:pPr>
      <w:r>
        <w:rPr>
          <w:b/>
          <w:bCs/>
          <w:sz w:val="28"/>
          <w:szCs w:val="28"/>
        </w:rPr>
        <w:t>Интернет-ресурсы (И-Р):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1. htt</w:t>
      </w:r>
      <w:r>
        <w:rPr>
          <w:color w:val="00000A"/>
          <w:sz w:val="28"/>
          <w:szCs w:val="28"/>
        </w:rPr>
        <w:t xml:space="preserve">p://www.wwf.ru -Российская Программа Всемирного фонда дикой природы (WWF). 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2. http://www.refia.ru/index.php.19 Российское экологическое федеральное информационное агентство (РЭФИА). 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3. http://www.ecocom.ru/arhiv/ecocom/zapoved.html Природные заповедники </w:t>
      </w:r>
      <w:r>
        <w:rPr>
          <w:color w:val="00000A"/>
          <w:sz w:val="28"/>
          <w:szCs w:val="28"/>
        </w:rPr>
        <w:t xml:space="preserve">и национальные парки России. Список и основные сведения о заповедниках и национальных парках России. 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4. http://www.redlist.org Красная книга Международного союза охраны природы (IUCN RedListofthreatenedspecies). Редкие виды флоры и фауны Земли. </w:t>
      </w:r>
    </w:p>
    <w:p w:rsidR="002D7A88" w:rsidRDefault="00D33BC1" w:rsidP="003A239C">
      <w:pPr>
        <w:pStyle w:val="ab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5. http:/</w:t>
      </w:r>
      <w:r>
        <w:rPr>
          <w:color w:val="00000A"/>
          <w:sz w:val="28"/>
          <w:szCs w:val="28"/>
        </w:rPr>
        <w:t xml:space="preserve">/www.ecoline.ru/mc/legis/index.html Экологическое законодательство. Федеральные законы и Постановления Верховного Совета РФ, Указы Президента РФ, Постановления Правительства, Международные соглашения и другие документы. </w:t>
      </w:r>
    </w:p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D33BC1">
      <w:pPr>
        <w:jc w:val="right"/>
      </w:pPr>
      <w:r>
        <w:lastRenderedPageBreak/>
        <w:t>Приложение 1</w:t>
      </w:r>
    </w:p>
    <w:p w:rsidR="002D7A88" w:rsidRDefault="002D7A88">
      <w:pPr>
        <w:jc w:val="right"/>
      </w:pPr>
    </w:p>
    <w:p w:rsidR="002D7A88" w:rsidRDefault="00D33BC1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ОБРАЗОВАНИЯ МОСКОВСКОЙ ОБЛАСТИ</w:t>
      </w:r>
    </w:p>
    <w:p w:rsidR="002D7A88" w:rsidRDefault="00D33BC1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профессиональное образовательное</w:t>
      </w:r>
    </w:p>
    <w:p w:rsidR="002D7A88" w:rsidRDefault="00D33BC1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Московской области</w:t>
      </w:r>
    </w:p>
    <w:p w:rsidR="002D7A88" w:rsidRDefault="00D33BC1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«Воскресенский колледж»</w:t>
      </w:r>
    </w:p>
    <w:p w:rsidR="002D7A88" w:rsidRDefault="002D7A88"/>
    <w:p w:rsidR="002D7A88" w:rsidRDefault="002D7A88"/>
    <w:p w:rsidR="002D7A88" w:rsidRDefault="002D7A88"/>
    <w:p w:rsidR="002D7A88" w:rsidRDefault="002D7A88"/>
    <w:p w:rsidR="002D7A88" w:rsidRDefault="002D7A88"/>
    <w:p w:rsidR="002D7A88" w:rsidRDefault="002D7A88">
      <w:pPr>
        <w:rPr>
          <w:rFonts w:ascii="Times New Roman" w:hAnsi="Times New Roman" w:cs="Times New Roman"/>
        </w:rPr>
      </w:pPr>
    </w:p>
    <w:p w:rsidR="002D7A88" w:rsidRDefault="002D7A88">
      <w:pPr>
        <w:rPr>
          <w:rFonts w:ascii="Times New Roman" w:hAnsi="Times New Roman" w:cs="Times New Roman"/>
        </w:rPr>
      </w:pPr>
    </w:p>
    <w:p w:rsidR="002D7A88" w:rsidRDefault="002D7A88" w:rsidP="003A239C">
      <w:pPr>
        <w:rPr>
          <w:rFonts w:ascii="Times New Roman" w:hAnsi="Times New Roman" w:cs="Times New Roman"/>
        </w:rPr>
      </w:pPr>
      <w:bookmarkStart w:id="2" w:name="_GoBack"/>
      <w:bookmarkEnd w:id="2"/>
    </w:p>
    <w:p w:rsidR="002D7A88" w:rsidRDefault="00D33BC1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Контрольная работа</w:t>
      </w:r>
    </w:p>
    <w:p w:rsidR="002D7A88" w:rsidRDefault="002D7A88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2D7A88" w:rsidRDefault="00D33BC1">
      <w:pPr>
        <w:tabs>
          <w:tab w:val="left" w:pos="1260"/>
        </w:tabs>
      </w:pPr>
      <w:r>
        <w:rPr>
          <w:rFonts w:ascii="Times New Roman" w:hAnsi="Times New Roman" w:cs="Times New Roman"/>
          <w:sz w:val="28"/>
          <w:szCs w:val="28"/>
        </w:rPr>
        <w:t>по предмету: ЕН.03 Экологические основы природопользования</w:t>
      </w:r>
    </w:p>
    <w:p w:rsidR="002D7A88" w:rsidRDefault="00D33BC1">
      <w:pPr>
        <w:tabs>
          <w:tab w:val="left" w:pos="1260"/>
        </w:tabs>
      </w:pPr>
      <w:r>
        <w:rPr>
          <w:rFonts w:ascii="Times New Roman" w:hAnsi="Times New Roman" w:cs="Times New Roman"/>
          <w:sz w:val="28"/>
          <w:szCs w:val="28"/>
        </w:rPr>
        <w:t>Специальнос</w:t>
      </w:r>
      <w:r>
        <w:rPr>
          <w:rFonts w:ascii="Times New Roman" w:hAnsi="Times New Roman" w:cs="Times New Roman"/>
          <w:sz w:val="28"/>
          <w:szCs w:val="28"/>
        </w:rPr>
        <w:t xml:space="preserve">ть: </w:t>
      </w:r>
      <w:r>
        <w:rPr>
          <w:rFonts w:ascii="Times New Roman" w:hAnsi="Times New Roman" w:cs="Times New Roman"/>
          <w:b/>
          <w:bCs/>
          <w:sz w:val="28"/>
          <w:szCs w:val="28"/>
        </w:rPr>
        <w:t>08.02.01  Строительство и эксплуатация  зданий и сооружений</w:t>
      </w:r>
    </w:p>
    <w:p w:rsidR="002D7A88" w:rsidRDefault="002D7A88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rPr>
          <w:rFonts w:ascii="Times New Roman" w:hAnsi="Times New Roman" w:cs="Times New Roman"/>
          <w:sz w:val="28"/>
          <w:szCs w:val="28"/>
        </w:rPr>
      </w:pPr>
    </w:p>
    <w:p w:rsidR="002D7A88" w:rsidRDefault="00D33BC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Студент(ка): ________________________________</w:t>
      </w:r>
    </w:p>
    <w:p w:rsidR="002D7A88" w:rsidRDefault="00D33BC1">
      <w:pPr>
        <w:tabs>
          <w:tab w:val="left" w:pos="6375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Группа: </w:t>
      </w:r>
    </w:p>
    <w:p w:rsidR="002D7A88" w:rsidRDefault="002D7A88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2D7A88" w:rsidRDefault="00D33BC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Преподаватель: Копцева Людмила Михайловна</w:t>
      </w:r>
    </w:p>
    <w:p w:rsidR="002D7A88" w:rsidRDefault="002D7A88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88" w:rsidRDefault="002D7A88" w:rsidP="003A239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2D7A88" w:rsidRDefault="002D7A88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4218"/>
        <w:gridCol w:w="5671"/>
      </w:tblGrid>
      <w:tr w:rsidR="002D7A8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Дата поступления ДКР:  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ДКР (повторно):   _____________ </w:t>
            </w:r>
          </w:p>
          <w:p w:rsidR="002D7A88" w:rsidRDefault="002D7A88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8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работы:               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работы:                                    _____________</w:t>
            </w:r>
          </w:p>
          <w:p w:rsidR="002D7A88" w:rsidRDefault="002D7A88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  <w:tr w:rsidR="002D7A8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проверки:                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проверки:                                     _____________</w:t>
            </w:r>
          </w:p>
          <w:p w:rsidR="002D7A88" w:rsidRDefault="002D7A88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  <w:tr w:rsidR="002D7A8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преподавателя: 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88" w:rsidRDefault="00D33BC1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преподавателя:                      _____________</w:t>
            </w:r>
          </w:p>
          <w:p w:rsidR="002D7A88" w:rsidRDefault="002D7A88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</w:tbl>
    <w:p w:rsidR="002D7A88" w:rsidRDefault="002D7A88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88" w:rsidRDefault="00D33B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D7A88" w:rsidRDefault="00D33BC1">
      <w:pPr>
        <w:pStyle w:val="Default"/>
        <w:jc w:val="center"/>
      </w:pPr>
      <w:r>
        <w:rPr>
          <w:rFonts w:ascii="Times New Roman" w:hAnsi="Times New Roman" w:cs="Times New Roman"/>
        </w:rPr>
        <w:t>Воскресенск 2021г</w:t>
      </w:r>
    </w:p>
    <w:p w:rsidR="002D7A88" w:rsidRDefault="00D33B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</w:p>
    <w:p w:rsidR="002D7A88" w:rsidRDefault="002D7A88">
      <w:pPr>
        <w:jc w:val="center"/>
      </w:pPr>
    </w:p>
    <w:sectPr w:rsidR="002D7A88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C1" w:rsidRDefault="00D33BC1">
      <w:r>
        <w:separator/>
      </w:r>
    </w:p>
  </w:endnote>
  <w:endnote w:type="continuationSeparator" w:id="0">
    <w:p w:rsidR="00D33BC1" w:rsidRDefault="00D3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781737"/>
      <w:docPartObj>
        <w:docPartGallery w:val="Page Numbers (Bottom of Page)"/>
        <w:docPartUnique/>
      </w:docPartObj>
    </w:sdtPr>
    <w:sdtEndPr/>
    <w:sdtContent>
      <w:p w:rsidR="002D7A88" w:rsidRDefault="00D33BC1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A239C">
          <w:rPr>
            <w:noProof/>
          </w:rPr>
          <w:t>5</w:t>
        </w:r>
        <w:r>
          <w:fldChar w:fldCharType="end"/>
        </w:r>
      </w:p>
    </w:sdtContent>
  </w:sdt>
  <w:p w:rsidR="002D7A88" w:rsidRDefault="002D7A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C1" w:rsidRDefault="00D33BC1">
      <w:r>
        <w:separator/>
      </w:r>
    </w:p>
  </w:footnote>
  <w:footnote w:type="continuationSeparator" w:id="0">
    <w:p w:rsidR="00D33BC1" w:rsidRDefault="00D3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78"/>
    <w:multiLevelType w:val="multilevel"/>
    <w:tmpl w:val="BC7A3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306B73"/>
    <w:multiLevelType w:val="multilevel"/>
    <w:tmpl w:val="D792B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3D0A"/>
    <w:multiLevelType w:val="multilevel"/>
    <w:tmpl w:val="F40E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8"/>
    <w:rsid w:val="002D7A88"/>
    <w:rsid w:val="003A239C"/>
    <w:rsid w:val="00D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D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C02E6"/>
    <w:rPr>
      <w:rFonts w:ascii="Times New Roman" w:hAnsi="Times New Roman"/>
      <w:b/>
      <w:sz w:val="28"/>
    </w:rPr>
  </w:style>
  <w:style w:type="character" w:customStyle="1" w:styleId="a3">
    <w:name w:val="Символ нумерации"/>
    <w:qFormat/>
    <w:rsid w:val="00BC02E6"/>
  </w:style>
  <w:style w:type="character" w:customStyle="1" w:styleId="a4">
    <w:name w:val="Верхний колонтитул Знак"/>
    <w:basedOn w:val="a0"/>
    <w:uiPriority w:val="99"/>
    <w:semiHidden/>
    <w:qFormat/>
    <w:rsid w:val="00FA0F21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qFormat/>
    <w:rsid w:val="00FA0F21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rsid w:val="00BC02E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BC02E6"/>
    <w:pPr>
      <w:spacing w:after="140" w:line="276" w:lineRule="auto"/>
    </w:pPr>
  </w:style>
  <w:style w:type="paragraph" w:styleId="a8">
    <w:name w:val="List"/>
    <w:basedOn w:val="a7"/>
    <w:rsid w:val="00BC02E6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BC02E6"/>
    <w:pPr>
      <w:suppressLineNumbers/>
    </w:pPr>
    <w:rPr>
      <w:rFonts w:cs="FreeSans"/>
    </w:rPr>
  </w:style>
  <w:style w:type="paragraph" w:customStyle="1" w:styleId="1">
    <w:name w:val="Название объекта1"/>
    <w:basedOn w:val="a"/>
    <w:qFormat/>
    <w:rsid w:val="00BC02E6"/>
    <w:pPr>
      <w:suppressLineNumbers/>
      <w:spacing w:before="120" w:after="120"/>
    </w:pPr>
    <w:rPr>
      <w:rFonts w:cs="FreeSans"/>
      <w:i/>
      <w:iCs/>
    </w:rPr>
  </w:style>
  <w:style w:type="paragraph" w:styleId="ab">
    <w:name w:val="Normal (Web)"/>
    <w:basedOn w:val="a"/>
    <w:uiPriority w:val="99"/>
    <w:unhideWhenUsed/>
    <w:qFormat/>
    <w:rsid w:val="00755ECD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List Paragraph"/>
    <w:basedOn w:val="a"/>
    <w:uiPriority w:val="34"/>
    <w:qFormat/>
    <w:rsid w:val="00C122C8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uiPriority w:val="99"/>
    <w:semiHidden/>
    <w:unhideWhenUsed/>
    <w:rsid w:val="00FA0F21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FA0F21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No Spacing"/>
    <w:uiPriority w:val="1"/>
    <w:qFormat/>
    <w:rsid w:val="006217FC"/>
    <w:rPr>
      <w:sz w:val="22"/>
    </w:rPr>
  </w:style>
  <w:style w:type="paragraph" w:customStyle="1" w:styleId="Default">
    <w:name w:val="Default"/>
    <w:qFormat/>
    <w:rsid w:val="006217FC"/>
    <w:rPr>
      <w:rFonts w:ascii="Calibri" w:eastAsia="Calibri" w:hAnsi="Calibri" w:cs="Calibri"/>
      <w:color w:val="000000"/>
      <w:sz w:val="24"/>
      <w:szCs w:val="24"/>
    </w:rPr>
  </w:style>
  <w:style w:type="table" w:styleId="af0">
    <w:name w:val="Table Grid"/>
    <w:basedOn w:val="a1"/>
    <w:uiPriority w:val="39"/>
    <w:rsid w:val="006217F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D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C02E6"/>
    <w:rPr>
      <w:rFonts w:ascii="Times New Roman" w:hAnsi="Times New Roman"/>
      <w:b/>
      <w:sz w:val="28"/>
    </w:rPr>
  </w:style>
  <w:style w:type="character" w:customStyle="1" w:styleId="a3">
    <w:name w:val="Символ нумерации"/>
    <w:qFormat/>
    <w:rsid w:val="00BC02E6"/>
  </w:style>
  <w:style w:type="character" w:customStyle="1" w:styleId="a4">
    <w:name w:val="Верхний колонтитул Знак"/>
    <w:basedOn w:val="a0"/>
    <w:uiPriority w:val="99"/>
    <w:semiHidden/>
    <w:qFormat/>
    <w:rsid w:val="00FA0F21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qFormat/>
    <w:rsid w:val="00FA0F21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rsid w:val="00BC02E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BC02E6"/>
    <w:pPr>
      <w:spacing w:after="140" w:line="276" w:lineRule="auto"/>
    </w:pPr>
  </w:style>
  <w:style w:type="paragraph" w:styleId="a8">
    <w:name w:val="List"/>
    <w:basedOn w:val="a7"/>
    <w:rsid w:val="00BC02E6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BC02E6"/>
    <w:pPr>
      <w:suppressLineNumbers/>
    </w:pPr>
    <w:rPr>
      <w:rFonts w:cs="FreeSans"/>
    </w:rPr>
  </w:style>
  <w:style w:type="paragraph" w:customStyle="1" w:styleId="1">
    <w:name w:val="Название объекта1"/>
    <w:basedOn w:val="a"/>
    <w:qFormat/>
    <w:rsid w:val="00BC02E6"/>
    <w:pPr>
      <w:suppressLineNumbers/>
      <w:spacing w:before="120" w:after="120"/>
    </w:pPr>
    <w:rPr>
      <w:rFonts w:cs="FreeSans"/>
      <w:i/>
      <w:iCs/>
    </w:rPr>
  </w:style>
  <w:style w:type="paragraph" w:styleId="ab">
    <w:name w:val="Normal (Web)"/>
    <w:basedOn w:val="a"/>
    <w:uiPriority w:val="99"/>
    <w:unhideWhenUsed/>
    <w:qFormat/>
    <w:rsid w:val="00755ECD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List Paragraph"/>
    <w:basedOn w:val="a"/>
    <w:uiPriority w:val="34"/>
    <w:qFormat/>
    <w:rsid w:val="00C122C8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uiPriority w:val="99"/>
    <w:semiHidden/>
    <w:unhideWhenUsed/>
    <w:rsid w:val="00FA0F21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FA0F21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No Spacing"/>
    <w:uiPriority w:val="1"/>
    <w:qFormat/>
    <w:rsid w:val="006217FC"/>
    <w:rPr>
      <w:sz w:val="22"/>
    </w:rPr>
  </w:style>
  <w:style w:type="paragraph" w:customStyle="1" w:styleId="Default">
    <w:name w:val="Default"/>
    <w:qFormat/>
    <w:rsid w:val="006217FC"/>
    <w:rPr>
      <w:rFonts w:ascii="Calibri" w:eastAsia="Calibri" w:hAnsi="Calibri" w:cs="Calibri"/>
      <w:color w:val="000000"/>
      <w:sz w:val="24"/>
      <w:szCs w:val="24"/>
    </w:rPr>
  </w:style>
  <w:style w:type="table" w:styleId="af0">
    <w:name w:val="Table Grid"/>
    <w:basedOn w:val="a1"/>
    <w:uiPriority w:val="39"/>
    <w:rsid w:val="006217F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2022-05-17T11:16:00Z</dcterms:created>
  <dcterms:modified xsi:type="dcterms:W3CDTF">2022-05-17T11:16:00Z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